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A2BD" w14:textId="5B50FC83" w:rsidR="00505D57" w:rsidRDefault="009B6D5B" w:rsidP="00291F40">
      <w:pPr>
        <w:pStyle w:val="Heading1"/>
        <w:jc w:val="center"/>
      </w:pPr>
      <w:r>
        <w:t>Early Learning Answers on the Go – English Version</w:t>
      </w:r>
    </w:p>
    <w:tbl>
      <w:tblPr>
        <w:tblStyle w:val="TableGrid"/>
        <w:tblpPr w:leftFromText="180" w:rightFromText="180" w:vertAnchor="page" w:horzAnchor="margin" w:tblpY="2553"/>
        <w:tblW w:w="9715" w:type="dxa"/>
        <w:tblLayout w:type="fixed"/>
        <w:tblLook w:val="04A0" w:firstRow="1" w:lastRow="0" w:firstColumn="1" w:lastColumn="0" w:noHBand="0" w:noVBand="1"/>
      </w:tblPr>
      <w:tblGrid>
        <w:gridCol w:w="9715"/>
      </w:tblGrid>
      <w:tr w:rsidR="0038793B" w:rsidRPr="00127EFA" w14:paraId="35B1515C" w14:textId="77777777" w:rsidTr="0038793B">
        <w:trPr>
          <w:trHeight w:val="782"/>
        </w:trPr>
        <w:tc>
          <w:tcPr>
            <w:tcW w:w="9715" w:type="dxa"/>
          </w:tcPr>
          <w:p w14:paraId="0A9EB331" w14:textId="77777777" w:rsidR="0038793B" w:rsidRDefault="0038793B" w:rsidP="00665F76">
            <w:pPr>
              <w:rPr>
                <w:rFonts w:cstheme="minorHAnsi"/>
                <w:sz w:val="22"/>
                <w:szCs w:val="22"/>
              </w:rPr>
            </w:pPr>
          </w:p>
          <w:p w14:paraId="50BF1FEE" w14:textId="054D02B2" w:rsidR="0038793B" w:rsidRDefault="0038793B" w:rsidP="00665F76">
            <w:pPr>
              <w:rPr>
                <w:rFonts w:cstheme="minorHAnsi"/>
                <w:b/>
                <w:bCs/>
              </w:rPr>
            </w:pPr>
            <w:r>
              <w:rPr>
                <w:rFonts w:cstheme="minorHAnsi"/>
                <w:b/>
                <w:bCs/>
              </w:rPr>
              <w:t xml:space="preserve">What is </w:t>
            </w:r>
            <w:r w:rsidRPr="00DC3215">
              <w:rPr>
                <w:rFonts w:cstheme="minorHAnsi"/>
                <w:b/>
                <w:bCs/>
              </w:rPr>
              <w:t>Voluntary Prekindergarten (VPK)?</w:t>
            </w:r>
          </w:p>
          <w:p w14:paraId="5ED9E9BA" w14:textId="641A554B" w:rsidR="0038793B" w:rsidRPr="00127EFA" w:rsidRDefault="0038793B" w:rsidP="00665F76">
            <w:pPr>
              <w:rPr>
                <w:rFonts w:cstheme="minorHAnsi"/>
              </w:rPr>
            </w:pPr>
          </w:p>
        </w:tc>
      </w:tr>
      <w:tr w:rsidR="0038793B" w:rsidRPr="00127EFA" w14:paraId="048C47C5" w14:textId="77777777" w:rsidTr="0038793B">
        <w:trPr>
          <w:trHeight w:val="9920"/>
        </w:trPr>
        <w:tc>
          <w:tcPr>
            <w:tcW w:w="9715" w:type="dxa"/>
          </w:tcPr>
          <w:p w14:paraId="68B4E2AB" w14:textId="408E06C1" w:rsidR="0038793B" w:rsidRDefault="0038793B" w:rsidP="00E11E55">
            <w:pPr>
              <w:spacing w:before="1"/>
              <w:ind w:right="281"/>
              <w:rPr>
                <w:rFonts w:cstheme="minorHAnsi"/>
                <w:color w:val="000000"/>
              </w:rPr>
            </w:pPr>
            <w:r>
              <w:rPr>
                <w:rFonts w:cstheme="minorHAnsi"/>
                <w:color w:val="000000"/>
              </w:rPr>
              <w:t xml:space="preserve">Florida’s Voluntary Prekindergarten Education Program, or “V-P-K,” is a free program for 4- and 5-year-olds that prepares children for success in kindergarten, school and life. Data shows that children who participate in VPK are more likely to enter kindergarten ready for school. </w:t>
            </w:r>
          </w:p>
          <w:p w14:paraId="51526DAE" w14:textId="77777777" w:rsidR="0038793B" w:rsidRDefault="0038793B" w:rsidP="00E11E55">
            <w:pPr>
              <w:spacing w:before="1"/>
              <w:ind w:right="281"/>
              <w:rPr>
                <w:rFonts w:cstheme="minorHAnsi"/>
                <w:color w:val="000000"/>
              </w:rPr>
            </w:pPr>
          </w:p>
          <w:p w14:paraId="58FD3E32" w14:textId="2ACD59BB" w:rsidR="0038793B" w:rsidRPr="00967E10" w:rsidRDefault="0038793B" w:rsidP="00E11E55">
            <w:pPr>
              <w:spacing w:before="1"/>
              <w:ind w:right="281"/>
              <w:rPr>
                <w:rFonts w:cstheme="minorHAnsi"/>
              </w:rPr>
            </w:pPr>
            <w:r w:rsidRPr="00967E10">
              <w:rPr>
                <w:rFonts w:cstheme="minorHAnsi"/>
                <w:color w:val="000000"/>
              </w:rPr>
              <w:t xml:space="preserve">Florida was one of the first states in the country to offer free prekindergarten for all 4-year-olds </w:t>
            </w:r>
            <w:r>
              <w:rPr>
                <w:rFonts w:cstheme="minorHAnsi"/>
                <w:color w:val="000000"/>
              </w:rPr>
              <w:t xml:space="preserve">living in Florida, </w:t>
            </w:r>
            <w:r w:rsidRPr="00967E10">
              <w:rPr>
                <w:rFonts w:cstheme="minorHAnsi"/>
                <w:color w:val="000000"/>
              </w:rPr>
              <w:t>regardless of family income. </w:t>
            </w:r>
            <w:r>
              <w:rPr>
                <w:rFonts w:cstheme="minorHAnsi"/>
                <w:color w:val="000000"/>
              </w:rPr>
              <w:t xml:space="preserve">The Division of Early Learning (DEL) works with 30 early learning coalitions and the Redlands Christian Migrant Association to administer the V-P-K program. </w:t>
            </w:r>
            <w:r w:rsidRPr="00967E10">
              <w:rPr>
                <w:rFonts w:cstheme="minorHAnsi"/>
                <w:color w:val="000000"/>
              </w:rPr>
              <w:t>Parents can select from one of several program options available in different educational settings from private and public providers and specialized instructional services providers.</w:t>
            </w:r>
            <w:r>
              <w:rPr>
                <w:rFonts w:cstheme="minorHAnsi"/>
                <w:color w:val="000000"/>
              </w:rPr>
              <w:t xml:space="preserve"> </w:t>
            </w:r>
            <w:r w:rsidRPr="00967E10">
              <w:rPr>
                <w:rFonts w:eastAsia="Times New Roman"/>
              </w:rPr>
              <w:t>Program options include the School Year Program, Summer Program, and the Specialized Instructional Services Program.</w:t>
            </w:r>
          </w:p>
          <w:p w14:paraId="396BB46F" w14:textId="77777777" w:rsidR="0038793B" w:rsidRPr="00967E10" w:rsidRDefault="0038793B" w:rsidP="00E11E55">
            <w:pPr>
              <w:spacing w:before="1"/>
              <w:ind w:right="281"/>
              <w:rPr>
                <w:rFonts w:cstheme="minorHAnsi"/>
              </w:rPr>
            </w:pPr>
          </w:p>
          <w:p w14:paraId="4289AA65" w14:textId="361B672A" w:rsidR="0038793B" w:rsidRPr="0065017A" w:rsidRDefault="0038793B" w:rsidP="0065017A">
            <w:pPr>
              <w:rPr>
                <w:rFonts w:eastAsia="Calibri" w:cstheme="minorHAnsi"/>
              </w:rPr>
            </w:pPr>
            <w:r>
              <w:rPr>
                <w:rFonts w:cstheme="minorHAnsi"/>
                <w:color w:val="000000"/>
              </w:rPr>
              <w:t>VPK providers are held to high quality standards. Program assessment promotes effective teacher-child interactions in the classroom.</w:t>
            </w:r>
            <w:r w:rsidRPr="00127EFA">
              <w:rPr>
                <w:rFonts w:cstheme="minorHAnsi"/>
              </w:rPr>
              <w:t xml:space="preserve"> </w:t>
            </w:r>
            <w:r>
              <w:rPr>
                <w:rFonts w:eastAsia="Calibri" w:cstheme="minorHAnsi"/>
              </w:rPr>
              <w:t>T</w:t>
            </w:r>
            <w:r w:rsidRPr="0065017A">
              <w:rPr>
                <w:rFonts w:eastAsia="Calibri" w:cstheme="minorHAnsi"/>
              </w:rPr>
              <w:t>he Classroom Assessment Scoring System, or CLASS</w:t>
            </w:r>
            <w:r>
              <w:rPr>
                <w:rFonts w:eastAsia="Calibri" w:cstheme="minorHAnsi"/>
              </w:rPr>
              <w:t xml:space="preserve"> is </w:t>
            </w:r>
            <w:r w:rsidRPr="0065017A">
              <w:rPr>
                <w:rFonts w:eastAsia="Calibri" w:cstheme="minorHAnsi"/>
              </w:rPr>
              <w:t xml:space="preserve">the </w:t>
            </w:r>
            <w:sdt>
              <w:sdtPr>
                <w:rPr>
                  <w:rFonts w:eastAsia="Calibri" w:cstheme="minorHAnsi"/>
                </w:rPr>
                <w:tag w:val="goog_rdk_0"/>
                <w:id w:val="-915551940"/>
              </w:sdtPr>
              <w:sdtContent>
                <w:r w:rsidRPr="0065017A">
                  <w:rPr>
                    <w:rFonts w:eastAsia="Calibri" w:cstheme="minorHAnsi"/>
                  </w:rPr>
                  <w:t xml:space="preserve">Division </w:t>
                </w:r>
              </w:sdtContent>
            </w:sdt>
            <w:r w:rsidRPr="0065017A">
              <w:rPr>
                <w:rFonts w:eastAsia="Calibri" w:cstheme="minorHAnsi"/>
              </w:rPr>
              <w:t>of Early Learning’s measure for program assessment and is used to examine the</w:t>
            </w:r>
            <w:r>
              <w:rPr>
                <w:rFonts w:eastAsia="Calibri" w:cstheme="minorHAnsi"/>
              </w:rPr>
              <w:t xml:space="preserve"> quality of</w:t>
            </w:r>
            <w:r w:rsidRPr="0065017A">
              <w:rPr>
                <w:rFonts w:eastAsia="Calibri" w:cstheme="minorHAnsi"/>
              </w:rPr>
              <w:t xml:space="preserve"> interactions between teachers and children. These interactions impact</w:t>
            </w:r>
            <w:r>
              <w:rPr>
                <w:rFonts w:eastAsia="Calibri" w:cstheme="minorHAnsi"/>
              </w:rPr>
              <w:t xml:space="preserve"> </w:t>
            </w:r>
            <w:r w:rsidRPr="0065017A">
              <w:rPr>
                <w:rFonts w:eastAsia="Calibri" w:cstheme="minorHAnsi"/>
              </w:rPr>
              <w:t>child</w:t>
            </w:r>
            <w:r>
              <w:rPr>
                <w:rFonts w:eastAsia="Calibri" w:cstheme="minorHAnsi"/>
              </w:rPr>
              <w:t>ren’s</w:t>
            </w:r>
            <w:r w:rsidRPr="0065017A">
              <w:rPr>
                <w:rFonts w:eastAsia="Calibri" w:cstheme="minorHAnsi"/>
              </w:rPr>
              <w:t xml:space="preserve"> development, language, and early numeracy skills. </w:t>
            </w:r>
          </w:p>
          <w:p w14:paraId="471C2B18" w14:textId="545185C1" w:rsidR="0038793B" w:rsidRDefault="0038793B" w:rsidP="00D460CF">
            <w:pPr>
              <w:rPr>
                <w:rFonts w:cstheme="minorHAnsi"/>
                <w:color w:val="000000"/>
              </w:rPr>
            </w:pPr>
          </w:p>
          <w:p w14:paraId="2CC647C1" w14:textId="5E381879" w:rsidR="0038793B" w:rsidRPr="00127EFA" w:rsidRDefault="0038793B" w:rsidP="00D460CF">
            <w:pPr>
              <w:rPr>
                <w:rFonts w:cstheme="minorHAnsi"/>
              </w:rPr>
            </w:pPr>
            <w:r>
              <w:rPr>
                <w:rFonts w:cstheme="minorHAnsi"/>
                <w:color w:val="000000"/>
              </w:rPr>
              <w:t>In addition, a c</w:t>
            </w:r>
            <w:r>
              <w:rPr>
                <w:rFonts w:cstheme="minorHAnsi"/>
              </w:rPr>
              <w:t xml:space="preserve">oordinated screening and progress monitoring system provides teachers with information to help them ensure these young learners make appropriate progress in emergent literacy and early math skills. Parents are kept informed about their children’s progress and are provided with resources and tips to inspire their children’s ongoing learning at home. </w:t>
            </w:r>
          </w:p>
          <w:p w14:paraId="4DBB8543" w14:textId="77777777" w:rsidR="0038793B" w:rsidRDefault="0038793B" w:rsidP="00D460CF">
            <w:pPr>
              <w:rPr>
                <w:rFonts w:cstheme="minorHAnsi"/>
              </w:rPr>
            </w:pPr>
          </w:p>
          <w:p w14:paraId="112E3AB6" w14:textId="368A9B38" w:rsidR="0038793B" w:rsidRDefault="0038793B" w:rsidP="00800FBF">
            <w:pPr>
              <w:rPr>
                <w:rFonts w:cstheme="minorHAnsi"/>
              </w:rPr>
            </w:pPr>
            <w:r>
              <w:rPr>
                <w:rFonts w:cstheme="minorHAnsi"/>
                <w:color w:val="000000"/>
              </w:rPr>
              <w:t>Florida is committed to providing parents</w:t>
            </w:r>
            <w:r>
              <w:rPr>
                <w:rFonts w:ascii="Open Sans" w:hAnsi="Open Sans" w:cs="Open Sans"/>
                <w:color w:val="000000"/>
                <w:shd w:val="clear" w:color="auto" w:fill="FFFFFF"/>
              </w:rPr>
              <w:t xml:space="preserve"> </w:t>
            </w:r>
            <w:r w:rsidRPr="00967E10">
              <w:rPr>
                <w:rFonts w:cstheme="minorHAnsi"/>
                <w:color w:val="000000"/>
              </w:rPr>
              <w:t>access to high-quality programs and services that build a solid foundation for Florida’s youngest learners to reach their highest potential. </w:t>
            </w:r>
            <w:r w:rsidRPr="00D01AA6">
              <w:rPr>
                <w:rFonts w:cstheme="minorHAnsi"/>
                <w:color w:val="000000"/>
              </w:rPr>
              <w:t xml:space="preserve">To enroll your child, visit Florida’s Early Learning Family Portal at family services dot Florida early learning dot com. You will need an email address, proof of Florida residency, and proof of your child’s age to apply. Acceptable documents of Florida residency and your child’s age are listed on the screen. </w:t>
            </w:r>
          </w:p>
          <w:p w14:paraId="033D5DC1" w14:textId="77777777" w:rsidR="0038793B" w:rsidRDefault="0038793B" w:rsidP="00127EFA">
            <w:pPr>
              <w:contextualSpacing/>
              <w:rPr>
                <w:rFonts w:cstheme="minorHAnsi"/>
              </w:rPr>
            </w:pPr>
          </w:p>
          <w:p w14:paraId="144B331A" w14:textId="2280C18D" w:rsidR="0038793B" w:rsidRPr="00034923" w:rsidRDefault="0038793B" w:rsidP="00127EFA">
            <w:pPr>
              <w:contextualSpacing/>
              <w:rPr>
                <w:rFonts w:eastAsia="Times New Roman" w:cstheme="minorHAnsi"/>
              </w:rPr>
            </w:pPr>
            <w:r w:rsidRPr="00034923">
              <w:rPr>
                <w:rFonts w:cstheme="minorHAnsi"/>
              </w:rPr>
              <w:t xml:space="preserve">For more information </w:t>
            </w:r>
            <w:r w:rsidRPr="00034923">
              <w:rPr>
                <w:rFonts w:eastAsia="Times New Roman" w:cstheme="minorHAnsi"/>
              </w:rPr>
              <w:t xml:space="preserve">on </w:t>
            </w:r>
            <w:r>
              <w:rPr>
                <w:rFonts w:eastAsia="Times New Roman" w:cstheme="minorHAnsi"/>
              </w:rPr>
              <w:t>VPK program options, eligibility, and enrollment</w:t>
            </w:r>
            <w:r w:rsidRPr="00034923">
              <w:rPr>
                <w:rFonts w:cstheme="minorHAnsi"/>
              </w:rPr>
              <w:t xml:space="preserve">, </w:t>
            </w:r>
            <w:r w:rsidRPr="00034923">
              <w:rPr>
                <w:rFonts w:eastAsia="Times New Roman" w:cstheme="minorHAnsi"/>
              </w:rPr>
              <w:t>call the Division’s toll-free number at one-eight-six-six, three-five-seven, three-two-three-nine.</w:t>
            </w:r>
          </w:p>
          <w:p w14:paraId="130AC9D2" w14:textId="1181CA62" w:rsidR="0038793B" w:rsidRPr="00034923" w:rsidRDefault="0038793B" w:rsidP="00127EFA">
            <w:pPr>
              <w:contextualSpacing/>
              <w:rPr>
                <w:rFonts w:eastAsia="Times New Roman" w:cstheme="minorHAnsi"/>
              </w:rPr>
            </w:pPr>
          </w:p>
          <w:p w14:paraId="1B959D82" w14:textId="781F09FB" w:rsidR="0038793B" w:rsidRPr="00127EFA" w:rsidRDefault="0038793B" w:rsidP="0038793B">
            <w:pPr>
              <w:numPr>
                <w:ilvl w:val="0"/>
                <w:numId w:val="4"/>
              </w:numPr>
              <w:contextualSpacing/>
              <w:rPr>
                <w:rFonts w:cstheme="minorHAnsi"/>
              </w:rPr>
            </w:pPr>
            <w:r w:rsidRPr="00657DEE">
              <w:rPr>
                <w:rFonts w:cstheme="minorHAnsi"/>
                <w:color w:val="C00000"/>
              </w:rPr>
              <w:t>Show DEL’s toll-free phone number onscreen: 1 (866) 357-3239.</w:t>
            </w:r>
          </w:p>
        </w:tc>
      </w:tr>
    </w:tbl>
    <w:p w14:paraId="063C5C18" w14:textId="77777777" w:rsidR="00127EFA" w:rsidRPr="00505D57" w:rsidRDefault="00127EFA" w:rsidP="00505D57"/>
    <w:p w14:paraId="58266E28" w14:textId="77777777" w:rsidR="0038793B" w:rsidRDefault="0038793B" w:rsidP="001455F8"/>
    <w:sectPr w:rsidR="0038793B" w:rsidSect="00665F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70E9" w14:textId="77777777" w:rsidR="00135572" w:rsidRDefault="00135572" w:rsidP="00462B1C">
      <w:r>
        <w:separator/>
      </w:r>
    </w:p>
  </w:endnote>
  <w:endnote w:type="continuationSeparator" w:id="0">
    <w:p w14:paraId="3F7F7F57" w14:textId="77777777" w:rsidR="00135572" w:rsidRDefault="00135572" w:rsidP="0046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5E72" w14:textId="77777777" w:rsidR="00462B1C" w:rsidRDefault="00462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F710" w14:textId="77777777" w:rsidR="00462B1C" w:rsidRPr="00505D57" w:rsidRDefault="00462B1C" w:rsidP="00462B1C">
    <w:r>
      <w:t>Script Word Count: 336</w:t>
    </w:r>
  </w:p>
  <w:p w14:paraId="0E43961D" w14:textId="77777777" w:rsidR="00462B1C" w:rsidRDefault="00462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EBB9" w14:textId="77777777" w:rsidR="00462B1C" w:rsidRDefault="00462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E721" w14:textId="77777777" w:rsidR="00135572" w:rsidRDefault="00135572" w:rsidP="00462B1C">
      <w:r>
        <w:separator/>
      </w:r>
    </w:p>
  </w:footnote>
  <w:footnote w:type="continuationSeparator" w:id="0">
    <w:p w14:paraId="60F95B7C" w14:textId="77777777" w:rsidR="00135572" w:rsidRDefault="00135572" w:rsidP="00462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A07A" w14:textId="77777777" w:rsidR="00462B1C" w:rsidRDefault="00462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83E5" w14:textId="77777777" w:rsidR="00462B1C" w:rsidRDefault="00462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8D18" w14:textId="77777777" w:rsidR="00462B1C" w:rsidRDefault="00462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F5"/>
    <w:multiLevelType w:val="hybridMultilevel"/>
    <w:tmpl w:val="747AE9C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401A6A1D"/>
    <w:multiLevelType w:val="hybridMultilevel"/>
    <w:tmpl w:val="51D6178A"/>
    <w:lvl w:ilvl="0" w:tplc="6BD67C0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447365"/>
    <w:multiLevelType w:val="hybridMultilevel"/>
    <w:tmpl w:val="7152C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BD3385"/>
    <w:multiLevelType w:val="hybridMultilevel"/>
    <w:tmpl w:val="14CC3D16"/>
    <w:lvl w:ilvl="0" w:tplc="D444DCB6">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2B260B"/>
    <w:multiLevelType w:val="hybridMultilevel"/>
    <w:tmpl w:val="A2D2BA42"/>
    <w:lvl w:ilvl="0" w:tplc="2FDED0E4">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72656249">
    <w:abstractNumId w:val="0"/>
  </w:num>
  <w:num w:numId="2" w16cid:durableId="560756336">
    <w:abstractNumId w:val="2"/>
  </w:num>
  <w:num w:numId="3" w16cid:durableId="693533373">
    <w:abstractNumId w:val="1"/>
  </w:num>
  <w:num w:numId="4" w16cid:durableId="496386269">
    <w:abstractNumId w:val="3"/>
  </w:num>
  <w:num w:numId="5" w16cid:durableId="1083145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D"/>
    <w:rsid w:val="00022293"/>
    <w:rsid w:val="00022F6E"/>
    <w:rsid w:val="0002498F"/>
    <w:rsid w:val="00032E4D"/>
    <w:rsid w:val="00034923"/>
    <w:rsid w:val="00043146"/>
    <w:rsid w:val="000556FC"/>
    <w:rsid w:val="00067740"/>
    <w:rsid w:val="00096338"/>
    <w:rsid w:val="000A2A1E"/>
    <w:rsid w:val="000A3E3C"/>
    <w:rsid w:val="000B0192"/>
    <w:rsid w:val="000B6F08"/>
    <w:rsid w:val="00100A28"/>
    <w:rsid w:val="00114968"/>
    <w:rsid w:val="00123BC9"/>
    <w:rsid w:val="00127EFA"/>
    <w:rsid w:val="00135572"/>
    <w:rsid w:val="0014003C"/>
    <w:rsid w:val="001452E2"/>
    <w:rsid w:val="001455F8"/>
    <w:rsid w:val="00155AC1"/>
    <w:rsid w:val="00164E85"/>
    <w:rsid w:val="00166063"/>
    <w:rsid w:val="00166A4A"/>
    <w:rsid w:val="001756FF"/>
    <w:rsid w:val="001971E9"/>
    <w:rsid w:val="00197FC2"/>
    <w:rsid w:val="001A6D0E"/>
    <w:rsid w:val="001B666C"/>
    <w:rsid w:val="001F5C22"/>
    <w:rsid w:val="002053C7"/>
    <w:rsid w:val="00213AB6"/>
    <w:rsid w:val="002171DA"/>
    <w:rsid w:val="00255604"/>
    <w:rsid w:val="002748EB"/>
    <w:rsid w:val="0029127D"/>
    <w:rsid w:val="00291F40"/>
    <w:rsid w:val="002A3D21"/>
    <w:rsid w:val="002A6E2D"/>
    <w:rsid w:val="002B2E2D"/>
    <w:rsid w:val="002C050E"/>
    <w:rsid w:val="002C3DD5"/>
    <w:rsid w:val="002C6485"/>
    <w:rsid w:val="002E7491"/>
    <w:rsid w:val="002F47E0"/>
    <w:rsid w:val="00303AF7"/>
    <w:rsid w:val="00304071"/>
    <w:rsid w:val="003050E1"/>
    <w:rsid w:val="00307FA1"/>
    <w:rsid w:val="00311685"/>
    <w:rsid w:val="00315DB6"/>
    <w:rsid w:val="0032616E"/>
    <w:rsid w:val="00335F57"/>
    <w:rsid w:val="00346E45"/>
    <w:rsid w:val="00355FD6"/>
    <w:rsid w:val="00360B7C"/>
    <w:rsid w:val="00383059"/>
    <w:rsid w:val="0038743F"/>
    <w:rsid w:val="0038793B"/>
    <w:rsid w:val="003973F6"/>
    <w:rsid w:val="003A0BA2"/>
    <w:rsid w:val="003A4EA3"/>
    <w:rsid w:val="003B7BE5"/>
    <w:rsid w:val="003E583F"/>
    <w:rsid w:val="003F21A5"/>
    <w:rsid w:val="003F2415"/>
    <w:rsid w:val="003F31AC"/>
    <w:rsid w:val="003F5A04"/>
    <w:rsid w:val="003F665F"/>
    <w:rsid w:val="003F67FD"/>
    <w:rsid w:val="00404A79"/>
    <w:rsid w:val="00442CEF"/>
    <w:rsid w:val="004436B3"/>
    <w:rsid w:val="00454C1E"/>
    <w:rsid w:val="00455013"/>
    <w:rsid w:val="00460166"/>
    <w:rsid w:val="00462B1C"/>
    <w:rsid w:val="004844FB"/>
    <w:rsid w:val="004B3C27"/>
    <w:rsid w:val="004B5130"/>
    <w:rsid w:val="00505D57"/>
    <w:rsid w:val="00512DFF"/>
    <w:rsid w:val="005153EF"/>
    <w:rsid w:val="005361F9"/>
    <w:rsid w:val="00541862"/>
    <w:rsid w:val="00581AFB"/>
    <w:rsid w:val="005A4E8B"/>
    <w:rsid w:val="005D14D3"/>
    <w:rsid w:val="005E1680"/>
    <w:rsid w:val="005E47E7"/>
    <w:rsid w:val="005F7DA6"/>
    <w:rsid w:val="006161AD"/>
    <w:rsid w:val="00623B98"/>
    <w:rsid w:val="00625750"/>
    <w:rsid w:val="006411D1"/>
    <w:rsid w:val="0064279F"/>
    <w:rsid w:val="00645099"/>
    <w:rsid w:val="0065017A"/>
    <w:rsid w:val="00657DEE"/>
    <w:rsid w:val="006651A6"/>
    <w:rsid w:val="00665F76"/>
    <w:rsid w:val="00693A20"/>
    <w:rsid w:val="006A3C2C"/>
    <w:rsid w:val="006C7DA1"/>
    <w:rsid w:val="006E003F"/>
    <w:rsid w:val="006E23B0"/>
    <w:rsid w:val="006E28BF"/>
    <w:rsid w:val="006E3BEE"/>
    <w:rsid w:val="0070317E"/>
    <w:rsid w:val="0070645C"/>
    <w:rsid w:val="00720619"/>
    <w:rsid w:val="007209CD"/>
    <w:rsid w:val="00722E61"/>
    <w:rsid w:val="00765CAE"/>
    <w:rsid w:val="0077040A"/>
    <w:rsid w:val="00775A09"/>
    <w:rsid w:val="007C4553"/>
    <w:rsid w:val="007D521F"/>
    <w:rsid w:val="007F217A"/>
    <w:rsid w:val="00800FBF"/>
    <w:rsid w:val="008130ED"/>
    <w:rsid w:val="00820113"/>
    <w:rsid w:val="0082179D"/>
    <w:rsid w:val="00834691"/>
    <w:rsid w:val="0084312A"/>
    <w:rsid w:val="008441AB"/>
    <w:rsid w:val="008567CA"/>
    <w:rsid w:val="00864129"/>
    <w:rsid w:val="00881718"/>
    <w:rsid w:val="00881E5D"/>
    <w:rsid w:val="0088482F"/>
    <w:rsid w:val="008B4A10"/>
    <w:rsid w:val="008B7423"/>
    <w:rsid w:val="008D09B5"/>
    <w:rsid w:val="008E13E8"/>
    <w:rsid w:val="008F1706"/>
    <w:rsid w:val="008F21B3"/>
    <w:rsid w:val="008F7FBC"/>
    <w:rsid w:val="00911A4F"/>
    <w:rsid w:val="00911B77"/>
    <w:rsid w:val="00913031"/>
    <w:rsid w:val="009339C9"/>
    <w:rsid w:val="00941173"/>
    <w:rsid w:val="00942511"/>
    <w:rsid w:val="00950DDD"/>
    <w:rsid w:val="00953D31"/>
    <w:rsid w:val="00967E10"/>
    <w:rsid w:val="00975FB9"/>
    <w:rsid w:val="00994FDC"/>
    <w:rsid w:val="009A0B78"/>
    <w:rsid w:val="009B6D5B"/>
    <w:rsid w:val="009D0D06"/>
    <w:rsid w:val="009D7512"/>
    <w:rsid w:val="009E6460"/>
    <w:rsid w:val="00A034EE"/>
    <w:rsid w:val="00A22056"/>
    <w:rsid w:val="00A23A0C"/>
    <w:rsid w:val="00A26926"/>
    <w:rsid w:val="00A3124A"/>
    <w:rsid w:val="00A329E0"/>
    <w:rsid w:val="00A37A46"/>
    <w:rsid w:val="00A45911"/>
    <w:rsid w:val="00A6188D"/>
    <w:rsid w:val="00A64122"/>
    <w:rsid w:val="00A809CE"/>
    <w:rsid w:val="00AA5075"/>
    <w:rsid w:val="00AC0271"/>
    <w:rsid w:val="00AF682E"/>
    <w:rsid w:val="00B230BB"/>
    <w:rsid w:val="00B2339C"/>
    <w:rsid w:val="00B47399"/>
    <w:rsid w:val="00B5180D"/>
    <w:rsid w:val="00B91E1E"/>
    <w:rsid w:val="00B96C74"/>
    <w:rsid w:val="00BC5FE0"/>
    <w:rsid w:val="00BF26CA"/>
    <w:rsid w:val="00BF38B6"/>
    <w:rsid w:val="00C07D7F"/>
    <w:rsid w:val="00C139BD"/>
    <w:rsid w:val="00C20E0C"/>
    <w:rsid w:val="00C21F62"/>
    <w:rsid w:val="00C3566F"/>
    <w:rsid w:val="00C36DC7"/>
    <w:rsid w:val="00C441F9"/>
    <w:rsid w:val="00C610E8"/>
    <w:rsid w:val="00C64C8E"/>
    <w:rsid w:val="00C8089C"/>
    <w:rsid w:val="00C84DC2"/>
    <w:rsid w:val="00C91F5B"/>
    <w:rsid w:val="00CB781F"/>
    <w:rsid w:val="00CC789B"/>
    <w:rsid w:val="00CD39A1"/>
    <w:rsid w:val="00CD5A8C"/>
    <w:rsid w:val="00CE72F8"/>
    <w:rsid w:val="00CF0E12"/>
    <w:rsid w:val="00D0223E"/>
    <w:rsid w:val="00D166E9"/>
    <w:rsid w:val="00D32CB0"/>
    <w:rsid w:val="00D372BE"/>
    <w:rsid w:val="00D45993"/>
    <w:rsid w:val="00D460CF"/>
    <w:rsid w:val="00D62BB4"/>
    <w:rsid w:val="00D65BDF"/>
    <w:rsid w:val="00D73F98"/>
    <w:rsid w:val="00D82FD3"/>
    <w:rsid w:val="00DB0DF9"/>
    <w:rsid w:val="00DB2757"/>
    <w:rsid w:val="00DB4947"/>
    <w:rsid w:val="00DC009B"/>
    <w:rsid w:val="00DC3215"/>
    <w:rsid w:val="00DC65A7"/>
    <w:rsid w:val="00DD1B36"/>
    <w:rsid w:val="00DD7FE1"/>
    <w:rsid w:val="00E11E55"/>
    <w:rsid w:val="00E15559"/>
    <w:rsid w:val="00E36CBE"/>
    <w:rsid w:val="00E40F7A"/>
    <w:rsid w:val="00E41479"/>
    <w:rsid w:val="00E4218A"/>
    <w:rsid w:val="00E457FD"/>
    <w:rsid w:val="00E56521"/>
    <w:rsid w:val="00E61020"/>
    <w:rsid w:val="00E65A02"/>
    <w:rsid w:val="00E737A9"/>
    <w:rsid w:val="00E749E1"/>
    <w:rsid w:val="00E8764A"/>
    <w:rsid w:val="00E9379E"/>
    <w:rsid w:val="00E94A69"/>
    <w:rsid w:val="00EB5099"/>
    <w:rsid w:val="00F11E51"/>
    <w:rsid w:val="00F12443"/>
    <w:rsid w:val="00F162AB"/>
    <w:rsid w:val="00F31158"/>
    <w:rsid w:val="00F65157"/>
    <w:rsid w:val="00F7395C"/>
    <w:rsid w:val="00F77BD7"/>
    <w:rsid w:val="00F810FF"/>
    <w:rsid w:val="00F86A5F"/>
    <w:rsid w:val="00F960C6"/>
    <w:rsid w:val="00FB36C5"/>
    <w:rsid w:val="00FC25A9"/>
    <w:rsid w:val="00FD279D"/>
    <w:rsid w:val="00FD7727"/>
    <w:rsid w:val="00FE33E8"/>
    <w:rsid w:val="0A57A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DD86B"/>
  <w15:chartTrackingRefBased/>
  <w15:docId w15:val="{FBC35763-05AA-1743-8538-BA161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unhideWhenUsed/>
    <w:rsid w:val="00442CEF"/>
    <w:rPr>
      <w:sz w:val="20"/>
      <w:szCs w:val="20"/>
    </w:rPr>
  </w:style>
  <w:style w:type="character" w:customStyle="1" w:styleId="CommentTextChar">
    <w:name w:val="Comment Text Char"/>
    <w:basedOn w:val="DefaultParagraphFont"/>
    <w:link w:val="CommentText"/>
    <w:uiPriority w:val="99"/>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unhideWhenUsed/>
    <w:rsid w:val="00442CE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84312A"/>
    <w:pPr>
      <w:spacing w:after="160" w:line="259" w:lineRule="auto"/>
      <w:ind w:left="720"/>
      <w:contextualSpacing/>
    </w:pPr>
    <w:rPr>
      <w:rFonts w:ascii="Times New Roman" w:hAnsi="Times New Roman" w:cs="Times New Roman"/>
    </w:rPr>
  </w:style>
  <w:style w:type="character" w:customStyle="1" w:styleId="ListParagraphChar">
    <w:name w:val="List Paragraph Char"/>
    <w:link w:val="ListParagraph"/>
    <w:uiPriority w:val="34"/>
    <w:locked/>
    <w:rsid w:val="0084312A"/>
    <w:rPr>
      <w:rFonts w:ascii="Times New Roman" w:hAnsi="Times New Roman" w:cs="Times New Roman"/>
    </w:rPr>
  </w:style>
  <w:style w:type="character" w:customStyle="1" w:styleId="UnresolvedMention2">
    <w:name w:val="Unresolved Mention2"/>
    <w:basedOn w:val="DefaultParagraphFont"/>
    <w:uiPriority w:val="99"/>
    <w:semiHidden/>
    <w:unhideWhenUsed/>
    <w:rsid w:val="00E737A9"/>
    <w:rPr>
      <w:color w:val="605E5C"/>
      <w:shd w:val="clear" w:color="auto" w:fill="E1DFDD"/>
    </w:rPr>
  </w:style>
  <w:style w:type="paragraph" w:styleId="Revision">
    <w:name w:val="Revision"/>
    <w:hidden/>
    <w:uiPriority w:val="99"/>
    <w:semiHidden/>
    <w:rsid w:val="002B2E2D"/>
  </w:style>
  <w:style w:type="character" w:customStyle="1" w:styleId="cf01">
    <w:name w:val="cf01"/>
    <w:basedOn w:val="DefaultParagraphFont"/>
    <w:rsid w:val="00765CAE"/>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022F6E"/>
    <w:rPr>
      <w:color w:val="605E5C"/>
      <w:shd w:val="clear" w:color="auto" w:fill="E1DFDD"/>
    </w:rPr>
  </w:style>
  <w:style w:type="paragraph" w:styleId="Header">
    <w:name w:val="header"/>
    <w:basedOn w:val="Normal"/>
    <w:link w:val="HeaderChar"/>
    <w:uiPriority w:val="99"/>
    <w:unhideWhenUsed/>
    <w:rsid w:val="00462B1C"/>
    <w:pPr>
      <w:tabs>
        <w:tab w:val="center" w:pos="4680"/>
        <w:tab w:val="right" w:pos="9360"/>
      </w:tabs>
    </w:pPr>
  </w:style>
  <w:style w:type="character" w:customStyle="1" w:styleId="HeaderChar">
    <w:name w:val="Header Char"/>
    <w:basedOn w:val="DefaultParagraphFont"/>
    <w:link w:val="Header"/>
    <w:uiPriority w:val="99"/>
    <w:rsid w:val="00462B1C"/>
  </w:style>
  <w:style w:type="paragraph" w:styleId="Footer">
    <w:name w:val="footer"/>
    <w:basedOn w:val="Normal"/>
    <w:link w:val="FooterChar"/>
    <w:uiPriority w:val="99"/>
    <w:unhideWhenUsed/>
    <w:rsid w:val="00462B1C"/>
    <w:pPr>
      <w:tabs>
        <w:tab w:val="center" w:pos="4680"/>
        <w:tab w:val="right" w:pos="9360"/>
      </w:tabs>
    </w:pPr>
  </w:style>
  <w:style w:type="character" w:customStyle="1" w:styleId="FooterChar">
    <w:name w:val="Footer Char"/>
    <w:basedOn w:val="DefaultParagraphFont"/>
    <w:link w:val="Footer"/>
    <w:uiPriority w:val="99"/>
    <w:rsid w:val="0046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333609543">
      <w:bodyDiv w:val="1"/>
      <w:marLeft w:val="0"/>
      <w:marRight w:val="0"/>
      <w:marTop w:val="0"/>
      <w:marBottom w:val="0"/>
      <w:divBdr>
        <w:top w:val="none" w:sz="0" w:space="0" w:color="auto"/>
        <w:left w:val="none" w:sz="0" w:space="0" w:color="auto"/>
        <w:bottom w:val="none" w:sz="0" w:space="0" w:color="auto"/>
        <w:right w:val="none" w:sz="0" w:space="0" w:color="auto"/>
      </w:divBdr>
    </w:div>
    <w:div w:id="561596282">
      <w:bodyDiv w:val="1"/>
      <w:marLeft w:val="0"/>
      <w:marRight w:val="0"/>
      <w:marTop w:val="0"/>
      <w:marBottom w:val="0"/>
      <w:divBdr>
        <w:top w:val="none" w:sz="0" w:space="0" w:color="auto"/>
        <w:left w:val="none" w:sz="0" w:space="0" w:color="auto"/>
        <w:bottom w:val="none" w:sz="0" w:space="0" w:color="auto"/>
        <w:right w:val="none" w:sz="0" w:space="0" w:color="auto"/>
      </w:divBdr>
    </w:div>
    <w:div w:id="1093891770">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 w:id="2014335496">
      <w:bodyDiv w:val="1"/>
      <w:marLeft w:val="0"/>
      <w:marRight w:val="0"/>
      <w:marTop w:val="0"/>
      <w:marBottom w:val="0"/>
      <w:divBdr>
        <w:top w:val="none" w:sz="0" w:space="0" w:color="auto"/>
        <w:left w:val="none" w:sz="0" w:space="0" w:color="auto"/>
        <w:bottom w:val="none" w:sz="0" w:space="0" w:color="auto"/>
        <w:right w:val="none" w:sz="0" w:space="0" w:color="auto"/>
      </w:divBdr>
    </w:div>
    <w:div w:id="20321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Nicholson</dc:creator>
  <cp:keywords/>
  <dc:description/>
  <cp:lastModifiedBy>Paul Field</cp:lastModifiedBy>
  <cp:revision>5</cp:revision>
  <cp:lastPrinted>2023-12-06T15:58:00Z</cp:lastPrinted>
  <dcterms:created xsi:type="dcterms:W3CDTF">2024-06-10T19:54:00Z</dcterms:created>
  <dcterms:modified xsi:type="dcterms:W3CDTF">2024-12-10T14:36:00Z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42ba501eec0da0f8070ced1299a842a764bb1addf0cc2a8f9b6b42dd33fa17b4</vt:lpwstr>
  </property>
</Properties>
</file>