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D50" w:rsidRDefault="00622D50" w:rsidP="00622D50">
      <w:pPr>
        <w:pStyle w:val="NormalWeb"/>
        <w:kinsoku w:val="0"/>
        <w:overflowPunct w:val="0"/>
        <w:spacing w:before="86" w:beforeAutospacing="0" w:after="0" w:afterAutospacing="0"/>
        <w:textAlignment w:val="baseline"/>
      </w:pPr>
      <w:r>
        <w:t xml:space="preserve">1. </w:t>
      </w:r>
      <w:r>
        <w:rPr>
          <w:rFonts w:ascii="Calibri" w:eastAsia="+mn-ea" w:hAnsi="Calibri" w:cs="+mn-cs"/>
          <w:color w:val="000000"/>
          <w:kern w:val="24"/>
        </w:rPr>
        <w:t xml:space="preserve">Welcome to the December Gifted Quarterly Call! It is great that you all are here, especially at this busy time of the school year. </w:t>
      </w:r>
    </w:p>
    <w:p w:rsidR="008A69B2" w:rsidRDefault="008A69B2"/>
    <w:p w:rsidR="00622D50" w:rsidRDefault="00622D50" w:rsidP="00622D50">
      <w:pPr>
        <w:pStyle w:val="NormalWeb"/>
        <w:kinsoku w:val="0"/>
        <w:overflowPunct w:val="0"/>
        <w:spacing w:before="0" w:beforeAutospacing="0" w:after="0" w:afterAutospacing="0"/>
        <w:textAlignment w:val="baseline"/>
      </w:pPr>
      <w:r>
        <w:t>2.</w:t>
      </w:r>
      <w:r w:rsidRPr="00622D50">
        <w:rPr>
          <w:rFonts w:ascii="Calibri" w:eastAsia="+mn-ea" w:hAnsi="Calibri" w:cs="+mn-cs"/>
          <w:color w:val="000000"/>
          <w:kern w:val="24"/>
        </w:rPr>
        <w:t xml:space="preserve"> </w:t>
      </w:r>
      <w:r>
        <w:rPr>
          <w:rFonts w:ascii="Calibri" w:eastAsia="+mn-ea" w:hAnsi="Calibri" w:cs="+mn-cs"/>
          <w:color w:val="000000"/>
          <w:kern w:val="24"/>
        </w:rPr>
        <w:t>Some quick reminders about webinars. Everyone is muted and the webinar is being recorded. If you have a question, please type it into the question box. Also, if you are having trouble with your audio, call 562-247-8422 and enter the access code provided here. 568-983-163</w:t>
      </w:r>
    </w:p>
    <w:p w:rsidR="00622D50" w:rsidRDefault="00622D50">
      <w:r>
        <w:t xml:space="preserve"> </w:t>
      </w:r>
    </w:p>
    <w:p w:rsidR="00622D50" w:rsidRDefault="00622D50" w:rsidP="00622D50">
      <w:pPr>
        <w:pStyle w:val="NormalWeb"/>
        <w:kinsoku w:val="0"/>
        <w:overflowPunct w:val="0"/>
        <w:spacing w:before="86" w:beforeAutospacing="0" w:after="0" w:afterAutospacing="0"/>
        <w:textAlignment w:val="baseline"/>
      </w:pPr>
      <w:r>
        <w:t xml:space="preserve">3. </w:t>
      </w:r>
      <w:r>
        <w:rPr>
          <w:rFonts w:ascii="Calibri" w:eastAsia="+mn-ea" w:hAnsi="Calibri" w:cs="+mn-cs"/>
          <w:color w:val="000000"/>
          <w:kern w:val="24"/>
        </w:rPr>
        <w:t xml:space="preserve">I am Alicia Foy gifted education program specialist for the state of Florida. My role is to collaborate with partners across the state to bring awareness of the gifted education programs offered across Florida. Joining us today is </w:t>
      </w:r>
      <w:r w:rsidR="008248C1">
        <w:rPr>
          <w:rFonts w:ascii="Calibri" w:eastAsia="+mn-ea" w:hAnsi="Calibri" w:cs="+mn-cs"/>
          <w:color w:val="000000"/>
          <w:kern w:val="24"/>
        </w:rPr>
        <w:t xml:space="preserve">Dan Ring </w:t>
      </w:r>
      <w:hyperlink r:id="rId4" w:history="1">
        <w:r w:rsidR="008248C1" w:rsidRPr="008C0956">
          <w:rPr>
            <w:rStyle w:val="Hyperlink"/>
            <w:rFonts w:ascii="Calibri" w:eastAsia="+mn-ea" w:hAnsi="Calibri" w:cs="+mn-cs"/>
            <w:kern w:val="24"/>
          </w:rPr>
          <w:t>dan.ring@fldoe.org</w:t>
        </w:r>
      </w:hyperlink>
      <w:r w:rsidR="008248C1">
        <w:rPr>
          <w:rFonts w:ascii="Calibri" w:eastAsia="+mn-ea" w:hAnsi="Calibri" w:cs="+mn-cs"/>
          <w:color w:val="000000"/>
          <w:kern w:val="24"/>
        </w:rPr>
        <w:t xml:space="preserve"> </w:t>
      </w:r>
      <w:r>
        <w:rPr>
          <w:rFonts w:ascii="Calibri" w:eastAsia="+mn-ea" w:hAnsi="Calibri" w:cs="+mn-cs"/>
          <w:color w:val="000000"/>
          <w:kern w:val="24"/>
        </w:rPr>
        <w:t xml:space="preserve"> our technical specialist who will be fielding questions you may have and providing tech assistance.</w:t>
      </w:r>
    </w:p>
    <w:p w:rsidR="00622D50" w:rsidRDefault="00622D50"/>
    <w:p w:rsidR="00622D50" w:rsidRDefault="00622D50" w:rsidP="00622D50">
      <w:pPr>
        <w:pStyle w:val="NormalWeb"/>
        <w:kinsoku w:val="0"/>
        <w:overflowPunct w:val="0"/>
        <w:spacing w:before="86" w:beforeAutospacing="0" w:after="0" w:afterAutospacing="0"/>
        <w:textAlignment w:val="baseline"/>
      </w:pPr>
      <w:r>
        <w:t xml:space="preserve">4. </w:t>
      </w:r>
      <w:r>
        <w:rPr>
          <w:rFonts w:ascii="Calibri" w:eastAsia="+mn-ea" w:hAnsi="Calibri" w:cs="+mn-cs"/>
          <w:color w:val="000000"/>
          <w:kern w:val="24"/>
        </w:rPr>
        <w:t xml:space="preserve">Our agenda today will cover the proposal request from NAGC, standards review update, new reading endorsement and certification rule amendments, new computer science standards and trainings, information about Title IV, Part A, and a healthy school social emotional middle school program being offered. </w:t>
      </w:r>
    </w:p>
    <w:p w:rsidR="00622D50" w:rsidRDefault="00622D50"/>
    <w:p w:rsidR="00622D50" w:rsidRDefault="00622D50" w:rsidP="00622D50">
      <w:pPr>
        <w:pStyle w:val="NormalWeb"/>
        <w:kinsoku w:val="0"/>
        <w:overflowPunct w:val="0"/>
        <w:spacing w:before="86" w:beforeAutospacing="0" w:after="0" w:afterAutospacing="0"/>
        <w:textAlignment w:val="baseline"/>
      </w:pPr>
      <w:r>
        <w:t xml:space="preserve">5. </w:t>
      </w:r>
      <w:r>
        <w:rPr>
          <w:rFonts w:ascii="Calibri" w:eastAsia="+mn-ea" w:hAnsi="Calibri" w:cs="+mn-cs"/>
          <w:color w:val="000000"/>
          <w:kern w:val="24"/>
        </w:rPr>
        <w:t>The annual conference sponsored by the National Association for Gifted Children (NAGC) will be held November 5-8, 2020 at the Coronado Springs convention center in Lake Buena Vista (Disneyworld resort). They are opening up the proposal submission window starting December 16, 2019. This is a wonderful opportunity to share your gifted knowledge!  It would be great to see Florida gifted coordinators and teachers presenting their knowledge and skills there. Some of the wonderful presentations provided at the FLAG conference would be valuable for interested parties at the national conference. Saturday is generally the local state day for presentations with Florida teachers, coordinators and families attending, but some of Florida’s presentations could be accepted for Friday. I am excited for the opportunity to promote this to all of the dedicated gifted coordinators and teachers in Florida! I hope you will consider submitting a proposal.</w:t>
      </w:r>
      <w:r w:rsidR="008248C1">
        <w:rPr>
          <w:rFonts w:ascii="Calibri" w:eastAsia="+mn-ea" w:hAnsi="Calibri" w:cs="+mn-cs"/>
          <w:color w:val="000000"/>
          <w:kern w:val="24"/>
        </w:rPr>
        <w:t xml:space="preserve"> </w:t>
      </w:r>
      <w:hyperlink r:id="rId5" w:history="1">
        <w:r w:rsidR="008248C1" w:rsidRPr="008C0956">
          <w:rPr>
            <w:rStyle w:val="Hyperlink"/>
            <w:rFonts w:ascii="Calibri" w:eastAsia="+mn-ea" w:hAnsi="Calibri" w:cs="+mn-cs"/>
            <w:kern w:val="24"/>
          </w:rPr>
          <w:t>www.nagc.org</w:t>
        </w:r>
      </w:hyperlink>
      <w:r w:rsidR="008248C1">
        <w:rPr>
          <w:rFonts w:ascii="Calibri" w:eastAsia="+mn-ea" w:hAnsi="Calibri" w:cs="+mn-cs"/>
          <w:color w:val="000000"/>
          <w:kern w:val="24"/>
        </w:rPr>
        <w:t xml:space="preserve"> </w:t>
      </w:r>
    </w:p>
    <w:p w:rsidR="00622D50" w:rsidRDefault="00622D50"/>
    <w:p w:rsidR="00622D50" w:rsidRPr="008248C1" w:rsidRDefault="00622D50" w:rsidP="008248C1">
      <w:pPr>
        <w:pStyle w:val="NormalWeb"/>
        <w:kinsoku w:val="0"/>
        <w:overflowPunct w:val="0"/>
        <w:spacing w:before="86" w:beforeAutospacing="0" w:after="0" w:afterAutospacing="0"/>
        <w:textAlignment w:val="baseline"/>
        <w:rPr>
          <w:rFonts w:ascii="Calibri" w:eastAsia="+mn-ea" w:hAnsi="Calibri" w:cs="+mn-cs"/>
          <w:color w:val="000000"/>
          <w:kern w:val="24"/>
        </w:rPr>
      </w:pPr>
      <w:r>
        <w:t xml:space="preserve">6. </w:t>
      </w:r>
      <w:r>
        <w:rPr>
          <w:rFonts w:ascii="Calibri" w:eastAsia="+mn-ea" w:hAnsi="Calibri" w:cs="+mn-cs"/>
          <w:color w:val="000000"/>
          <w:kern w:val="24"/>
        </w:rPr>
        <w:t xml:space="preserve">The math and ELA K12 standards are going through the review process.  There is not a release </w:t>
      </w:r>
      <w:r w:rsidR="00462D31">
        <w:rPr>
          <w:rFonts w:ascii="Calibri" w:eastAsia="+mn-ea" w:hAnsi="Calibri" w:cs="+mn-cs"/>
          <w:color w:val="000000"/>
          <w:kern w:val="24"/>
        </w:rPr>
        <w:t xml:space="preserve">  </w:t>
      </w:r>
      <w:r>
        <w:rPr>
          <w:rFonts w:ascii="Calibri" w:eastAsia="+mn-ea" w:hAnsi="Calibri" w:cs="+mn-cs"/>
          <w:color w:val="000000"/>
          <w:kern w:val="24"/>
        </w:rPr>
        <w:t>date for publication yet. When the information becomes available, the department will share it. For the most accurate information, sign up to receive updates at the link posted.</w:t>
      </w:r>
      <w:r w:rsidR="008248C1">
        <w:rPr>
          <w:rFonts w:ascii="Calibri" w:eastAsia="+mn-ea" w:hAnsi="Calibri" w:cs="+mn-cs"/>
          <w:color w:val="000000"/>
          <w:kern w:val="24"/>
        </w:rPr>
        <w:t xml:space="preserve"> </w:t>
      </w:r>
      <w:hyperlink r:id="rId6" w:history="1">
        <w:r w:rsidR="008248C1" w:rsidRPr="008C0956">
          <w:rPr>
            <w:rStyle w:val="Hyperlink"/>
            <w:rFonts w:ascii="Calibri" w:eastAsia="+mn-ea" w:hAnsi="Calibri" w:cs="+mn-cs"/>
            <w:kern w:val="24"/>
          </w:rPr>
          <w:t>https://www.surveymonkey.com/r/StandardsReviewSignUp</w:t>
        </w:r>
      </w:hyperlink>
      <w:r w:rsidR="008248C1">
        <w:rPr>
          <w:rFonts w:ascii="Calibri" w:eastAsia="+mn-ea" w:hAnsi="Calibri" w:cs="+mn-cs"/>
          <w:color w:val="000000"/>
          <w:kern w:val="24"/>
        </w:rPr>
        <w:t xml:space="preserve"> </w:t>
      </w:r>
    </w:p>
    <w:p w:rsidR="00622D50" w:rsidRDefault="00622D50" w:rsidP="00622D50">
      <w:pPr>
        <w:pStyle w:val="NormalWeb"/>
        <w:kinsoku w:val="0"/>
        <w:overflowPunct w:val="0"/>
        <w:spacing w:before="86" w:beforeAutospacing="0" w:after="0" w:afterAutospacing="0"/>
        <w:textAlignment w:val="baseline"/>
      </w:pPr>
      <w:r>
        <w:rPr>
          <w:rFonts w:ascii="Calibri" w:eastAsia="+mn-ea" w:hAnsi="Calibri" w:cs="+mn-cs"/>
          <w:color w:val="000000"/>
          <w:kern w:val="24"/>
        </w:rPr>
        <w:t xml:space="preserve">Civics education instructional materials and civics end-of-course assessment test item specifications is going through public review now. To make suggestions, please go to </w:t>
      </w:r>
      <w:hyperlink r:id="rId7" w:history="1">
        <w:r w:rsidR="008248C1" w:rsidRPr="008C0956">
          <w:rPr>
            <w:rStyle w:val="Hyperlink"/>
            <w:rFonts w:ascii="Calibri" w:eastAsia="+mn-ea" w:hAnsi="Calibri" w:cs="+mn-cs"/>
            <w:kern w:val="24"/>
          </w:rPr>
          <w:t>www.floridacivicsreview.org</w:t>
        </w:r>
      </w:hyperlink>
      <w:r w:rsidR="008248C1">
        <w:rPr>
          <w:rFonts w:ascii="Calibri" w:eastAsia="+mn-ea" w:hAnsi="Calibri" w:cs="+mn-cs"/>
          <w:color w:val="000000"/>
          <w:kern w:val="24"/>
        </w:rPr>
        <w:t xml:space="preserve"> </w:t>
      </w:r>
      <w:r>
        <w:rPr>
          <w:rFonts w:ascii="Calibri" w:eastAsia="+mn-ea" w:hAnsi="Calibri" w:cs="+mn-cs"/>
          <w:color w:val="000000"/>
          <w:kern w:val="24"/>
        </w:rPr>
        <w:t>.</w:t>
      </w:r>
    </w:p>
    <w:p w:rsidR="00622D50" w:rsidRDefault="00622D50"/>
    <w:p w:rsidR="00622D50" w:rsidRDefault="00622D50" w:rsidP="00622D50">
      <w:pPr>
        <w:pStyle w:val="NormalWeb"/>
        <w:kinsoku w:val="0"/>
        <w:overflowPunct w:val="0"/>
        <w:spacing w:before="86" w:beforeAutospacing="0" w:after="0" w:afterAutospacing="0"/>
        <w:textAlignment w:val="baseline"/>
      </w:pPr>
      <w:r>
        <w:t xml:space="preserve">7. </w:t>
      </w:r>
      <w:r>
        <w:rPr>
          <w:rFonts w:ascii="Calibri" w:eastAsia="+mn-ea" w:hAnsi="Calibri" w:cs="+mn-cs"/>
          <w:color w:val="000000"/>
          <w:kern w:val="24"/>
        </w:rPr>
        <w:t xml:space="preserve">Rules have been revised regarding requirements for reading endorsement and certification. Please see your district reading contact or certification specialist if you have any questions. </w:t>
      </w:r>
    </w:p>
    <w:p w:rsidR="00622D50" w:rsidRDefault="00622D50" w:rsidP="00622D50">
      <w:pPr>
        <w:pStyle w:val="NormalWeb"/>
        <w:kinsoku w:val="0"/>
        <w:overflowPunct w:val="0"/>
        <w:spacing w:before="86" w:beforeAutospacing="0" w:after="0" w:afterAutospacing="0"/>
        <w:textAlignment w:val="baseline"/>
      </w:pPr>
      <w:r>
        <w:rPr>
          <w:rFonts w:ascii="Calibri" w:eastAsia="+mn-ea" w:hAnsi="Calibri" w:cs="+mn-cs"/>
          <w:color w:val="000000"/>
          <w:kern w:val="24"/>
        </w:rPr>
        <w:lastRenderedPageBreak/>
        <w:t xml:space="preserve">According to Just Read, </w:t>
      </w:r>
      <w:proofErr w:type="gramStart"/>
      <w:r>
        <w:rPr>
          <w:rFonts w:ascii="Calibri" w:eastAsia="+mn-ea" w:hAnsi="Calibri" w:cs="+mn-cs"/>
          <w:color w:val="000000"/>
          <w:kern w:val="24"/>
        </w:rPr>
        <w:t>Florida!,</w:t>
      </w:r>
      <w:proofErr w:type="gramEnd"/>
      <w:r>
        <w:rPr>
          <w:rFonts w:ascii="Calibri" w:eastAsia="+mn-ea" w:hAnsi="Calibri" w:cs="+mn-cs"/>
          <w:color w:val="000000"/>
          <w:kern w:val="24"/>
        </w:rPr>
        <w:t xml:space="preserve"> teachers may take the endorsement exam beginning December 22 for certificate endorsement. Any teacher providing remedial reading interventions needs to have the certification or endorsement. </w:t>
      </w:r>
    </w:p>
    <w:p w:rsidR="00622D50" w:rsidRDefault="00622D50" w:rsidP="00622D50">
      <w:pPr>
        <w:pStyle w:val="NormalWeb"/>
        <w:kinsoku w:val="0"/>
        <w:overflowPunct w:val="0"/>
        <w:spacing w:before="86" w:beforeAutospacing="0" w:after="0" w:afterAutospacing="0"/>
        <w:textAlignment w:val="baseline"/>
      </w:pPr>
      <w:r>
        <w:rPr>
          <w:rFonts w:ascii="Calibri" w:eastAsia="+mn-ea" w:hAnsi="Calibri" w:cs="+mn-cs"/>
          <w:color w:val="000000"/>
          <w:kern w:val="24"/>
        </w:rPr>
        <w:t>Forty hours of reading professional development will be required by the end of the next validity period for any elementary teacher K-6, ESOL endorsed or teacher of English in middle and high school. Please contact JRF! with any further questions.</w:t>
      </w:r>
      <w:r w:rsidR="008248C1">
        <w:rPr>
          <w:rFonts w:ascii="Calibri" w:eastAsia="+mn-ea" w:hAnsi="Calibri" w:cs="+mn-cs"/>
          <w:color w:val="000000"/>
          <w:kern w:val="24"/>
        </w:rPr>
        <w:t xml:space="preserve"> </w:t>
      </w:r>
      <w:hyperlink r:id="rId8" w:history="1">
        <w:r w:rsidR="008248C1" w:rsidRPr="008248C1">
          <w:rPr>
            <w:rStyle w:val="Hyperlink"/>
            <w:rFonts w:ascii="Calibri" w:eastAsia="+mn-ea" w:hAnsi="Calibri" w:cs="+mn-cs"/>
            <w:kern w:val="24"/>
          </w:rPr>
          <w:t>http://fldoe.org/academics/standards/just-read-fl/contacts.stml</w:t>
        </w:r>
      </w:hyperlink>
      <w:bookmarkStart w:id="0" w:name="_GoBack"/>
      <w:bookmarkEnd w:id="0"/>
    </w:p>
    <w:p w:rsidR="00622D50" w:rsidRDefault="00622D50"/>
    <w:p w:rsidR="00180ADF" w:rsidRDefault="00622D50" w:rsidP="00180ADF">
      <w:pPr>
        <w:pStyle w:val="NormalWeb"/>
        <w:kinsoku w:val="0"/>
        <w:overflowPunct w:val="0"/>
        <w:spacing w:before="86" w:beforeAutospacing="0" w:after="0" w:afterAutospacing="0"/>
        <w:textAlignment w:val="baseline"/>
      </w:pPr>
      <w:r>
        <w:t xml:space="preserve">8. </w:t>
      </w:r>
      <w:r w:rsidR="00180ADF">
        <w:rPr>
          <w:rFonts w:ascii="Calibri" w:eastAsia="+mn-ea" w:hAnsi="Calibri" w:cs="+mn-cs"/>
          <w:color w:val="000000"/>
          <w:kern w:val="24"/>
        </w:rPr>
        <w:t>Educators are being trained in the Computer Science Standards this spring. Currently, you can locate the computer science standards under the science tab. There are grade band standards for K2, 35, 68 and 912. Further trainings will be forthcoming through your district or the department. Resources are being developed for release on CPALMS in the near future.</w:t>
      </w:r>
      <w:r w:rsidR="008248C1">
        <w:rPr>
          <w:rFonts w:ascii="Calibri" w:eastAsia="+mn-ea" w:hAnsi="Calibri" w:cs="+mn-cs"/>
          <w:color w:val="000000"/>
          <w:kern w:val="24"/>
        </w:rPr>
        <w:t xml:space="preserve"> Contact Justin Feller for more information.  </w:t>
      </w:r>
      <w:hyperlink r:id="rId9" w:history="1">
        <w:r w:rsidR="008248C1" w:rsidRPr="008C0956">
          <w:rPr>
            <w:rStyle w:val="Hyperlink"/>
            <w:rFonts w:ascii="Calibri" w:eastAsia="+mn-ea" w:hAnsi="Calibri" w:cs="+mn-cs"/>
            <w:kern w:val="24"/>
          </w:rPr>
          <w:t>Justin.feller@fldoe.org</w:t>
        </w:r>
      </w:hyperlink>
      <w:r w:rsidR="008248C1">
        <w:rPr>
          <w:rFonts w:ascii="Calibri" w:eastAsia="+mn-ea" w:hAnsi="Calibri" w:cs="+mn-cs"/>
          <w:color w:val="000000"/>
          <w:kern w:val="24"/>
        </w:rPr>
        <w:t xml:space="preserve"> </w:t>
      </w:r>
    </w:p>
    <w:p w:rsidR="00622D50" w:rsidRDefault="00622D50"/>
    <w:p w:rsidR="00622D50" w:rsidRDefault="00622D50" w:rsidP="00622D50">
      <w:pPr>
        <w:pStyle w:val="NormalWeb"/>
        <w:kinsoku w:val="0"/>
        <w:overflowPunct w:val="0"/>
        <w:spacing w:before="86" w:beforeAutospacing="0" w:after="0" w:afterAutospacing="0"/>
        <w:textAlignment w:val="baseline"/>
      </w:pPr>
      <w:r>
        <w:t xml:space="preserve">9. </w:t>
      </w:r>
      <w:r>
        <w:rPr>
          <w:rFonts w:ascii="Calibri" w:eastAsia="+mn-ea" w:hAnsi="Calibri" w:cs="+mn-cs"/>
          <w:color w:val="000000"/>
          <w:kern w:val="24"/>
        </w:rPr>
        <w:t>Title IV, Part A is the federal student support and academic enrichment funding source that assists in providing equitable access to an excellent education for all Florida students. All districts have applications submitted annually that address well-rounded education, supporting safe and healthy students and improving the use of technology to advance digital literacy.  The funding is allocated on the Title I formula. The websites are links to the T4A webpages that house multiple resources and information. Contact your district specialist for your local T4A plan.</w:t>
      </w:r>
      <w:r w:rsidR="008248C1">
        <w:rPr>
          <w:rFonts w:ascii="Calibri" w:eastAsia="+mn-ea" w:hAnsi="Calibri" w:cs="+mn-cs"/>
          <w:color w:val="000000"/>
          <w:kern w:val="24"/>
        </w:rPr>
        <w:t xml:space="preserve"> </w:t>
      </w:r>
      <w:hyperlink r:id="rId10" w:history="1">
        <w:r w:rsidR="00A11A61" w:rsidRPr="00A11A61">
          <w:rPr>
            <w:rStyle w:val="Hyperlink"/>
            <w:rFonts w:ascii="Calibri" w:eastAsia="+mn-ea" w:hAnsi="Calibri" w:cs="+mn-cs"/>
            <w:kern w:val="24"/>
          </w:rPr>
          <w:t>http://www.fldoe.org/academics/standards/title-iv-part-a.stml</w:t>
        </w:r>
      </w:hyperlink>
      <w:r w:rsidR="00A11A61">
        <w:rPr>
          <w:rFonts w:ascii="Calibri" w:eastAsia="+mn-ea" w:hAnsi="Calibri" w:cs="+mn-cs"/>
          <w:color w:val="000000"/>
          <w:kern w:val="24"/>
        </w:rPr>
        <w:t xml:space="preserve">    District contacts: </w:t>
      </w:r>
      <w:hyperlink r:id="rId11" w:history="1">
        <w:r w:rsidR="00A11A61" w:rsidRPr="00A11A61">
          <w:rPr>
            <w:rStyle w:val="Hyperlink"/>
            <w:rFonts w:ascii="Calibri" w:eastAsia="+mn-ea" w:hAnsi="Calibri" w:cs="+mn-cs"/>
            <w:kern w:val="24"/>
          </w:rPr>
          <w:t>http://www.fldoe.org/core/fileparse.php/5660/urlt/TitleIV-PartAContacts.pdf</w:t>
        </w:r>
      </w:hyperlink>
    </w:p>
    <w:p w:rsidR="00622D50" w:rsidRDefault="00622D50"/>
    <w:p w:rsidR="00622D50" w:rsidRDefault="00622D50" w:rsidP="00622D50">
      <w:pPr>
        <w:pStyle w:val="NormalWeb"/>
        <w:kinsoku w:val="0"/>
        <w:overflowPunct w:val="0"/>
        <w:spacing w:before="86" w:beforeAutospacing="0" w:after="0" w:afterAutospacing="0"/>
        <w:textAlignment w:val="baseline"/>
      </w:pPr>
      <w:r>
        <w:t xml:space="preserve">10. </w:t>
      </w:r>
      <w:r>
        <w:rPr>
          <w:rFonts w:ascii="Calibri" w:eastAsia="+mn-ea" w:hAnsi="Calibri" w:cs="+mn-cs"/>
          <w:color w:val="000000"/>
          <w:kern w:val="24"/>
        </w:rPr>
        <w:t>Finally, there is a social emotional resource being offered for middle schools. “No one eats alone day” will be held February 14</w:t>
      </w:r>
      <w:r>
        <w:rPr>
          <w:rFonts w:ascii="Calibri" w:eastAsia="+mn-ea" w:hAnsi="Calibri" w:cs="+mn-cs"/>
          <w:color w:val="000000"/>
          <w:kern w:val="24"/>
          <w:position w:val="7"/>
          <w:vertAlign w:val="superscript"/>
        </w:rPr>
        <w:t>th</w:t>
      </w:r>
      <w:r>
        <w:rPr>
          <w:rFonts w:ascii="Calibri" w:eastAsia="+mn-ea" w:hAnsi="Calibri" w:cs="+mn-cs"/>
          <w:color w:val="000000"/>
          <w:kern w:val="24"/>
        </w:rPr>
        <w:t xml:space="preserve"> for schools that choose to participate. This initiative comes from Beyond Differences Positive Prevention initiative that focuses on ending social isolation. Please visit www.NoOneEatsAlone.org to register for free resources that will assist your school with participation in this social initiative. Last year over 1 million students participated. </w:t>
      </w:r>
      <w:r w:rsidR="00A11A61">
        <w:rPr>
          <w:rFonts w:ascii="Calibri" w:eastAsia="+mn-ea" w:hAnsi="Calibri" w:cs="+mn-cs"/>
          <w:color w:val="000000"/>
          <w:kern w:val="24"/>
        </w:rPr>
        <w:t xml:space="preserve">For more information, contact Dr. Tamara Gibson-Alonso. </w:t>
      </w:r>
      <w:hyperlink r:id="rId12" w:history="1">
        <w:r w:rsidR="00A11A61" w:rsidRPr="008C0956">
          <w:rPr>
            <w:rStyle w:val="Hyperlink"/>
            <w:rFonts w:ascii="Calibri" w:eastAsia="+mn-ea" w:hAnsi="Calibri" w:cs="+mn-cs"/>
            <w:kern w:val="24"/>
          </w:rPr>
          <w:t>Tamara.Gibson-Alonso@fldoe.org</w:t>
        </w:r>
      </w:hyperlink>
      <w:r w:rsidR="00A11A61">
        <w:rPr>
          <w:rFonts w:ascii="Calibri" w:eastAsia="+mn-ea" w:hAnsi="Calibri" w:cs="+mn-cs"/>
          <w:color w:val="000000"/>
          <w:kern w:val="24"/>
        </w:rPr>
        <w:t xml:space="preserve"> </w:t>
      </w:r>
    </w:p>
    <w:p w:rsidR="00622D50" w:rsidRDefault="00622D50"/>
    <w:p w:rsidR="00622D50" w:rsidRDefault="00622D50" w:rsidP="00622D50">
      <w:pPr>
        <w:pStyle w:val="NormalWeb"/>
        <w:kinsoku w:val="0"/>
        <w:overflowPunct w:val="0"/>
        <w:spacing w:before="86" w:beforeAutospacing="0" w:after="0" w:afterAutospacing="0"/>
        <w:textAlignment w:val="baseline"/>
      </w:pPr>
      <w:r>
        <w:t xml:space="preserve">11. </w:t>
      </w:r>
      <w:r>
        <w:rPr>
          <w:rFonts w:ascii="Calibri" w:eastAsia="+mn-ea" w:hAnsi="Calibri" w:cs="+mn-cs"/>
          <w:color w:val="000000"/>
          <w:kern w:val="24"/>
        </w:rPr>
        <w:t xml:space="preserve">This concludes our quarterly call. If you have any questions, please type them in the </w:t>
      </w:r>
      <w:r w:rsidR="00A11A61">
        <w:rPr>
          <w:rFonts w:ascii="Calibri" w:eastAsia="+mn-ea" w:hAnsi="Calibri" w:cs="+mn-cs"/>
          <w:color w:val="000000"/>
          <w:kern w:val="24"/>
        </w:rPr>
        <w:t xml:space="preserve">text </w:t>
      </w:r>
      <w:r>
        <w:rPr>
          <w:rFonts w:ascii="Calibri" w:eastAsia="+mn-ea" w:hAnsi="Calibri" w:cs="+mn-cs"/>
          <w:color w:val="000000"/>
          <w:kern w:val="24"/>
        </w:rPr>
        <w:t>box.</w:t>
      </w:r>
      <w:r w:rsidR="00A11A61">
        <w:rPr>
          <w:rFonts w:ascii="Calibri" w:eastAsia="+mn-ea" w:hAnsi="Calibri" w:cs="+mn-cs"/>
          <w:color w:val="000000"/>
          <w:kern w:val="24"/>
        </w:rPr>
        <w:t xml:space="preserve"> </w:t>
      </w:r>
      <w:r>
        <w:rPr>
          <w:rFonts w:ascii="Calibri" w:eastAsia="+mn-ea" w:hAnsi="Calibri" w:cs="+mn-cs"/>
          <w:color w:val="000000"/>
          <w:kern w:val="24"/>
        </w:rPr>
        <w:t xml:space="preserve">My contact information is included here. Please do not hesitate to contact me if you have questions or suggestions.  </w:t>
      </w:r>
      <w:hyperlink r:id="rId13" w:history="1">
        <w:r w:rsidR="00A11A61" w:rsidRPr="008C0956">
          <w:rPr>
            <w:rStyle w:val="Hyperlink"/>
            <w:rFonts w:ascii="Calibri" w:eastAsia="+mn-ea" w:hAnsi="Calibri" w:cs="+mn-cs"/>
            <w:kern w:val="24"/>
          </w:rPr>
          <w:t>Alicia.foy@fldoe.org</w:t>
        </w:r>
      </w:hyperlink>
      <w:r w:rsidR="00A11A61">
        <w:rPr>
          <w:rFonts w:ascii="Calibri" w:eastAsia="+mn-ea" w:hAnsi="Calibri" w:cs="+mn-cs"/>
          <w:color w:val="000000"/>
          <w:kern w:val="24"/>
        </w:rPr>
        <w:t xml:space="preserve"> </w:t>
      </w:r>
    </w:p>
    <w:p w:rsidR="00622D50" w:rsidRDefault="00622D50"/>
    <w:p w:rsidR="00622D50" w:rsidRDefault="00622D50" w:rsidP="00622D50">
      <w:pPr>
        <w:pStyle w:val="NormalWeb"/>
        <w:kinsoku w:val="0"/>
        <w:overflowPunct w:val="0"/>
        <w:spacing w:before="86" w:beforeAutospacing="0" w:after="0" w:afterAutospacing="0"/>
        <w:textAlignment w:val="baseline"/>
      </w:pPr>
      <w:r>
        <w:t xml:space="preserve">12. </w:t>
      </w:r>
      <w:r>
        <w:rPr>
          <w:rFonts w:ascii="Calibri" w:eastAsia="+mn-ea" w:hAnsi="Calibri" w:cs="+mn-cs"/>
          <w:color w:val="000000"/>
          <w:kern w:val="24"/>
        </w:rPr>
        <w:t>See you in 2020! Have a relaxing and rejuvenating winter break.</w:t>
      </w:r>
    </w:p>
    <w:p w:rsidR="00622D50" w:rsidRDefault="00622D50"/>
    <w:p w:rsidR="00622D50" w:rsidRDefault="00622D50" w:rsidP="00622D50">
      <w:pPr>
        <w:pStyle w:val="NormalWeb"/>
        <w:kinsoku w:val="0"/>
        <w:overflowPunct w:val="0"/>
        <w:spacing w:before="86" w:beforeAutospacing="0" w:after="0" w:afterAutospacing="0"/>
        <w:textAlignment w:val="baseline"/>
      </w:pPr>
      <w:r>
        <w:t xml:space="preserve">13. </w:t>
      </w:r>
      <w:hyperlink r:id="rId14" w:history="1">
        <w:r w:rsidR="00A11A61" w:rsidRPr="008C0956">
          <w:rPr>
            <w:rStyle w:val="Hyperlink"/>
            <w:rFonts w:ascii="Calibri" w:eastAsia="+mn-ea" w:hAnsi="Calibri" w:cs="+mn-cs"/>
            <w:kern w:val="24"/>
          </w:rPr>
          <w:t>www.fldoe.org</w:t>
        </w:r>
      </w:hyperlink>
      <w:r w:rsidR="00A11A61">
        <w:rPr>
          <w:rFonts w:ascii="Calibri" w:eastAsia="+mn-ea" w:hAnsi="Calibri" w:cs="+mn-cs"/>
          <w:color w:val="000000"/>
          <w:kern w:val="24"/>
        </w:rPr>
        <w:t xml:space="preserve"> </w:t>
      </w:r>
    </w:p>
    <w:p w:rsidR="00622D50" w:rsidRDefault="00622D50"/>
    <w:p w:rsidR="00622D50" w:rsidRDefault="00622D50"/>
    <w:sectPr w:rsidR="00622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D50"/>
    <w:rsid w:val="00180ADF"/>
    <w:rsid w:val="00462D31"/>
    <w:rsid w:val="00622D50"/>
    <w:rsid w:val="008248C1"/>
    <w:rsid w:val="008A69B2"/>
    <w:rsid w:val="00A11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EAF6A"/>
  <w15:chartTrackingRefBased/>
  <w15:docId w15:val="{B4BFD139-7BA8-428B-8455-297B6691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2D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48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9922">
      <w:bodyDiv w:val="1"/>
      <w:marLeft w:val="0"/>
      <w:marRight w:val="0"/>
      <w:marTop w:val="0"/>
      <w:marBottom w:val="0"/>
      <w:divBdr>
        <w:top w:val="none" w:sz="0" w:space="0" w:color="auto"/>
        <w:left w:val="none" w:sz="0" w:space="0" w:color="auto"/>
        <w:bottom w:val="none" w:sz="0" w:space="0" w:color="auto"/>
        <w:right w:val="none" w:sz="0" w:space="0" w:color="auto"/>
      </w:divBdr>
    </w:div>
    <w:div w:id="163053874">
      <w:bodyDiv w:val="1"/>
      <w:marLeft w:val="0"/>
      <w:marRight w:val="0"/>
      <w:marTop w:val="0"/>
      <w:marBottom w:val="0"/>
      <w:divBdr>
        <w:top w:val="none" w:sz="0" w:space="0" w:color="auto"/>
        <w:left w:val="none" w:sz="0" w:space="0" w:color="auto"/>
        <w:bottom w:val="none" w:sz="0" w:space="0" w:color="auto"/>
        <w:right w:val="none" w:sz="0" w:space="0" w:color="auto"/>
      </w:divBdr>
    </w:div>
    <w:div w:id="164513994">
      <w:bodyDiv w:val="1"/>
      <w:marLeft w:val="0"/>
      <w:marRight w:val="0"/>
      <w:marTop w:val="0"/>
      <w:marBottom w:val="0"/>
      <w:divBdr>
        <w:top w:val="none" w:sz="0" w:space="0" w:color="auto"/>
        <w:left w:val="none" w:sz="0" w:space="0" w:color="auto"/>
        <w:bottom w:val="none" w:sz="0" w:space="0" w:color="auto"/>
        <w:right w:val="none" w:sz="0" w:space="0" w:color="auto"/>
      </w:divBdr>
    </w:div>
    <w:div w:id="423458535">
      <w:bodyDiv w:val="1"/>
      <w:marLeft w:val="0"/>
      <w:marRight w:val="0"/>
      <w:marTop w:val="0"/>
      <w:marBottom w:val="0"/>
      <w:divBdr>
        <w:top w:val="none" w:sz="0" w:space="0" w:color="auto"/>
        <w:left w:val="none" w:sz="0" w:space="0" w:color="auto"/>
        <w:bottom w:val="none" w:sz="0" w:space="0" w:color="auto"/>
        <w:right w:val="none" w:sz="0" w:space="0" w:color="auto"/>
      </w:divBdr>
    </w:div>
    <w:div w:id="534007044">
      <w:bodyDiv w:val="1"/>
      <w:marLeft w:val="0"/>
      <w:marRight w:val="0"/>
      <w:marTop w:val="0"/>
      <w:marBottom w:val="0"/>
      <w:divBdr>
        <w:top w:val="none" w:sz="0" w:space="0" w:color="auto"/>
        <w:left w:val="none" w:sz="0" w:space="0" w:color="auto"/>
        <w:bottom w:val="none" w:sz="0" w:space="0" w:color="auto"/>
        <w:right w:val="none" w:sz="0" w:space="0" w:color="auto"/>
      </w:divBdr>
    </w:div>
    <w:div w:id="612515590">
      <w:bodyDiv w:val="1"/>
      <w:marLeft w:val="0"/>
      <w:marRight w:val="0"/>
      <w:marTop w:val="0"/>
      <w:marBottom w:val="0"/>
      <w:divBdr>
        <w:top w:val="none" w:sz="0" w:space="0" w:color="auto"/>
        <w:left w:val="none" w:sz="0" w:space="0" w:color="auto"/>
        <w:bottom w:val="none" w:sz="0" w:space="0" w:color="auto"/>
        <w:right w:val="none" w:sz="0" w:space="0" w:color="auto"/>
      </w:divBdr>
    </w:div>
    <w:div w:id="726956825">
      <w:bodyDiv w:val="1"/>
      <w:marLeft w:val="0"/>
      <w:marRight w:val="0"/>
      <w:marTop w:val="0"/>
      <w:marBottom w:val="0"/>
      <w:divBdr>
        <w:top w:val="none" w:sz="0" w:space="0" w:color="auto"/>
        <w:left w:val="none" w:sz="0" w:space="0" w:color="auto"/>
        <w:bottom w:val="none" w:sz="0" w:space="0" w:color="auto"/>
        <w:right w:val="none" w:sz="0" w:space="0" w:color="auto"/>
      </w:divBdr>
    </w:div>
    <w:div w:id="756177183">
      <w:bodyDiv w:val="1"/>
      <w:marLeft w:val="0"/>
      <w:marRight w:val="0"/>
      <w:marTop w:val="0"/>
      <w:marBottom w:val="0"/>
      <w:divBdr>
        <w:top w:val="none" w:sz="0" w:space="0" w:color="auto"/>
        <w:left w:val="none" w:sz="0" w:space="0" w:color="auto"/>
        <w:bottom w:val="none" w:sz="0" w:space="0" w:color="auto"/>
        <w:right w:val="none" w:sz="0" w:space="0" w:color="auto"/>
      </w:divBdr>
    </w:div>
    <w:div w:id="849830019">
      <w:bodyDiv w:val="1"/>
      <w:marLeft w:val="0"/>
      <w:marRight w:val="0"/>
      <w:marTop w:val="0"/>
      <w:marBottom w:val="0"/>
      <w:divBdr>
        <w:top w:val="none" w:sz="0" w:space="0" w:color="auto"/>
        <w:left w:val="none" w:sz="0" w:space="0" w:color="auto"/>
        <w:bottom w:val="none" w:sz="0" w:space="0" w:color="auto"/>
        <w:right w:val="none" w:sz="0" w:space="0" w:color="auto"/>
      </w:divBdr>
    </w:div>
    <w:div w:id="973019616">
      <w:bodyDiv w:val="1"/>
      <w:marLeft w:val="0"/>
      <w:marRight w:val="0"/>
      <w:marTop w:val="0"/>
      <w:marBottom w:val="0"/>
      <w:divBdr>
        <w:top w:val="none" w:sz="0" w:space="0" w:color="auto"/>
        <w:left w:val="none" w:sz="0" w:space="0" w:color="auto"/>
        <w:bottom w:val="none" w:sz="0" w:space="0" w:color="auto"/>
        <w:right w:val="none" w:sz="0" w:space="0" w:color="auto"/>
      </w:divBdr>
    </w:div>
    <w:div w:id="1301154298">
      <w:bodyDiv w:val="1"/>
      <w:marLeft w:val="0"/>
      <w:marRight w:val="0"/>
      <w:marTop w:val="0"/>
      <w:marBottom w:val="0"/>
      <w:divBdr>
        <w:top w:val="none" w:sz="0" w:space="0" w:color="auto"/>
        <w:left w:val="none" w:sz="0" w:space="0" w:color="auto"/>
        <w:bottom w:val="none" w:sz="0" w:space="0" w:color="auto"/>
        <w:right w:val="none" w:sz="0" w:space="0" w:color="auto"/>
      </w:divBdr>
    </w:div>
    <w:div w:id="1698853603">
      <w:bodyDiv w:val="1"/>
      <w:marLeft w:val="0"/>
      <w:marRight w:val="0"/>
      <w:marTop w:val="0"/>
      <w:marBottom w:val="0"/>
      <w:divBdr>
        <w:top w:val="none" w:sz="0" w:space="0" w:color="auto"/>
        <w:left w:val="none" w:sz="0" w:space="0" w:color="auto"/>
        <w:bottom w:val="none" w:sz="0" w:space="0" w:color="auto"/>
        <w:right w:val="none" w:sz="0" w:space="0" w:color="auto"/>
      </w:divBdr>
    </w:div>
    <w:div w:id="213655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ldoe.org/academics/standards/just-read-fl/contacts.stml" TargetMode="External"/><Relationship Id="rId13" Type="http://schemas.openxmlformats.org/officeDocument/2006/relationships/hyperlink" Target="mailto:Alicia.foy@fldoe.org" TargetMode="External"/><Relationship Id="rId3" Type="http://schemas.openxmlformats.org/officeDocument/2006/relationships/webSettings" Target="webSettings.xml"/><Relationship Id="rId7" Type="http://schemas.openxmlformats.org/officeDocument/2006/relationships/hyperlink" Target="http://www.floridacivicsreview.org" TargetMode="External"/><Relationship Id="rId12" Type="http://schemas.openxmlformats.org/officeDocument/2006/relationships/hyperlink" Target="mailto:Tamara.Gibson-Alonso@fldoe.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urveymonkey.com/r/StandardsReviewSignUp" TargetMode="External"/><Relationship Id="rId11" Type="http://schemas.openxmlformats.org/officeDocument/2006/relationships/hyperlink" Target="http://www.fldoe.org/core/fileparse.php/5660/urlt/TitleIV-PartAContacts.pdf" TargetMode="External"/><Relationship Id="rId5" Type="http://schemas.openxmlformats.org/officeDocument/2006/relationships/hyperlink" Target="http://www.nagc.org" TargetMode="External"/><Relationship Id="rId15" Type="http://schemas.openxmlformats.org/officeDocument/2006/relationships/fontTable" Target="fontTable.xml"/><Relationship Id="rId10" Type="http://schemas.openxmlformats.org/officeDocument/2006/relationships/hyperlink" Target="http://www.fldoe.org/academics/standards/title-iv-part-a.stml" TargetMode="External"/><Relationship Id="rId4" Type="http://schemas.openxmlformats.org/officeDocument/2006/relationships/hyperlink" Target="mailto:dan.ring@fldoe.org" TargetMode="External"/><Relationship Id="rId9" Type="http://schemas.openxmlformats.org/officeDocument/2006/relationships/hyperlink" Target="mailto:Justin.feller@fldoe.org" TargetMode="External"/><Relationship Id="rId14" Type="http://schemas.openxmlformats.org/officeDocument/2006/relationships/hyperlink" Target="http://www.fld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Foy, Alicia</dc:creator>
  <cp:keywords/>
  <dc:description/>
  <cp:lastModifiedBy>Foy, Alicia</cp:lastModifiedBy>
  <cp:revision>3</cp:revision>
  <dcterms:created xsi:type="dcterms:W3CDTF">2019-12-11T16:52:00Z</dcterms:created>
  <dcterms:modified xsi:type="dcterms:W3CDTF">2019-12-12T14:48:00Z</dcterms:modified>
</cp:coreProperties>
</file>